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FD1" w:rsidRDefault="00832FD1" w:rsidP="00832FD1">
      <w:pPr>
        <w:pStyle w:val="NormalWeb"/>
      </w:pPr>
      <w:r>
        <w:t>Kevin Bolding joined the YMCA of Central Florida as President &amp; CEO in September 2021. With nearly 30 years of service to the YMCA, Kevin has served YMCAs in Lynchburg, VA; Detroit; Miami; and Pittsburgh. In Pittsburgh, he served as a District Vice President and Chief Operating Officer before his promotion to President &amp; CEO in May 2016.</w:t>
      </w:r>
    </w:p>
    <w:p w:rsidR="00832FD1" w:rsidRDefault="00832FD1" w:rsidP="00832FD1">
      <w:pPr>
        <w:pStyle w:val="NormalWeb"/>
      </w:pPr>
      <w:r>
        <w:t>During his tenure in Pittsburgh, Mr. Bolding led the YMCA through several facility openings and an extensive restructuring of assets to better position the organization for success. This has included strategic agreements with affordable housing partners, repurposing YMCA community centers, advocating for a “Y Without Walls” program outreach model, restructuring the board composition and association bylaws, and—most recently—navigating through the pandemic. Through all of this, the Pittsburgh YMCA remains the largest provider of full-day and after-school childcare programming in Allegheny County.</w:t>
      </w:r>
    </w:p>
    <w:p w:rsidR="00832FD1" w:rsidRDefault="00832FD1" w:rsidP="00832FD1">
      <w:pPr>
        <w:pStyle w:val="NormalWeb"/>
      </w:pPr>
      <w:r>
        <w:t>Kevin currently serves on the YUSA Board of Directors, the National Committee on Membership Standards (NCMS), the International Diversity and Inclusion Committee, and as a coach for the upcoming Multicultural Executive Development Institute (MEDI) cohort. He proudly supports his alma mater (University of Virginia) and serves on several nonprofit boards. He and his wife are active supporters of the Crohn’s &amp; Colitis Foundation.</w:t>
      </w:r>
    </w:p>
    <w:p w:rsidR="00BB4026" w:rsidRDefault="00832FD1">
      <w:bookmarkStart w:id="0" w:name="_GoBack"/>
      <w:bookmarkEnd w:id="0"/>
    </w:p>
    <w:sectPr w:rsidR="00BB4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D1"/>
    <w:rsid w:val="00832FD1"/>
    <w:rsid w:val="00C22AD2"/>
    <w:rsid w:val="00EF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4F30A-435B-489A-9785-64D3F91B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F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0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YMCA</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Thomas</dc:creator>
  <cp:keywords/>
  <dc:description/>
  <cp:lastModifiedBy>Fischer, Thomas</cp:lastModifiedBy>
  <cp:revision>1</cp:revision>
  <dcterms:created xsi:type="dcterms:W3CDTF">2024-03-20T15:18:00Z</dcterms:created>
  <dcterms:modified xsi:type="dcterms:W3CDTF">2024-03-20T15:18:00Z</dcterms:modified>
</cp:coreProperties>
</file>